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color w:val="1c4587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color w:val="1c4587"/>
          <w:sz w:val="36"/>
          <w:szCs w:val="36"/>
          <w:rtl w:val="0"/>
        </w:rPr>
        <w:t xml:space="preserve">Sección. </w:t>
      </w:r>
      <w:r w:rsidDel="00000000" w:rsidR="00000000" w:rsidRPr="00000000">
        <w:rPr>
          <w:rFonts w:ascii="Roboto" w:cs="Roboto" w:eastAsia="Roboto" w:hAnsi="Roboto"/>
          <w:b w:val="1"/>
          <w:color w:val="1c4587"/>
          <w:sz w:val="36"/>
          <w:szCs w:val="36"/>
          <w:rtl w:val="0"/>
        </w:rPr>
        <w:t xml:space="preserve">Fase 3. Analiza. Creación de comentarios o publicaciones.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color w:val="1c4587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1c4587"/>
          <w:sz w:val="28"/>
          <w:szCs w:val="28"/>
          <w:rtl w:val="0"/>
        </w:rPr>
        <w:t xml:space="preserve">Instrucciones: Escribe dos comentarios a favor y dos comentarios en contra. </w:t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  <w:color w:val="ef6d18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ef6d18"/>
          <w:sz w:val="28"/>
          <w:szCs w:val="28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9353550</wp:posOffset>
                </wp:positionH>
                <wp:positionV relativeFrom="page">
                  <wp:posOffset>6774180</wp:posOffset>
                </wp:positionV>
                <wp:extent cx="400050" cy="704850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45975" y="3427575"/>
                          <a:ext cx="400050" cy="704850"/>
                          <a:chOff x="5145975" y="3427575"/>
                          <a:chExt cx="400050" cy="704850"/>
                        </a:xfrm>
                      </wpg:grpSpPr>
                      <wpg:grpSp>
                        <wpg:cNvGrpSpPr/>
                        <wpg:grpSpPr>
                          <a:xfrm>
                            <a:off x="5145975" y="3427575"/>
                            <a:ext cx="400050" cy="704850"/>
                            <a:chOff x="1140825" y="1298175"/>
                            <a:chExt cx="462300" cy="845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40825" y="1298175"/>
                              <a:ext cx="462300" cy="84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140825" y="1298175"/>
                              <a:ext cx="462300" cy="8457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1155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239150" y="1406350"/>
                              <a:ext cx="3048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9353550</wp:posOffset>
                </wp:positionH>
                <wp:positionV relativeFrom="page">
                  <wp:posOffset>6774180</wp:posOffset>
                </wp:positionV>
                <wp:extent cx="400050" cy="704850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Roboto" w:cs="Roboto" w:eastAsia="Roboto" w:hAnsi="Roboto"/>
          <w:b w:val="1"/>
          <w:color w:val="ef6d18"/>
          <w:sz w:val="28"/>
          <w:szCs w:val="28"/>
          <w:rtl w:val="0"/>
        </w:rPr>
        <w:t xml:space="preserve">Comentario 1</w:t>
      </w:r>
    </w:p>
    <w:tbl>
      <w:tblPr>
        <w:tblStyle w:val="Table1"/>
        <w:tblW w:w="14415.0" w:type="dxa"/>
        <w:jc w:val="left"/>
        <w:tblInd w:w="-108.0" w:type="dxa"/>
        <w:tblLayout w:type="fixed"/>
        <w:tblLook w:val="0400"/>
      </w:tblPr>
      <w:tblGrid>
        <w:gridCol w:w="2145"/>
        <w:gridCol w:w="1170"/>
        <w:gridCol w:w="8460"/>
        <w:gridCol w:w="2640"/>
        <w:tblGridChange w:id="0">
          <w:tblGrid>
            <w:gridCol w:w="2145"/>
            <w:gridCol w:w="1170"/>
            <w:gridCol w:w="8460"/>
            <w:gridCol w:w="264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Instrucción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Características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Comentario 1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6b26b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Máximo 250 caracteres.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restart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Respuestas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Opción 1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Indica la opción correcta con un color distinto.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Opción 2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Opción 3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0" w:hRule="atLeast"/>
          <w:tblHeader w:val="0"/>
        </w:trPr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Argumentación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Incluye una realimentación que indique la respuesta correcta y la razón por la que es correcta.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Máximo 250 caracteres</w:t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rFonts w:ascii="Roboto" w:cs="Roboto" w:eastAsia="Roboto" w:hAnsi="Roboto"/>
          <w:b w:val="1"/>
          <w:color w:val="ef6d18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Roboto" w:cs="Roboto" w:eastAsia="Roboto" w:hAnsi="Roboto"/>
          <w:color w:val="ef6d18"/>
        </w:rPr>
      </w:pPr>
      <w:r w:rsidDel="00000000" w:rsidR="00000000" w:rsidRPr="00000000">
        <w:rPr>
          <w:rFonts w:ascii="Roboto" w:cs="Roboto" w:eastAsia="Roboto" w:hAnsi="Roboto"/>
          <w:b w:val="1"/>
          <w:color w:val="ef6d18"/>
          <w:sz w:val="28"/>
          <w:szCs w:val="28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9353550</wp:posOffset>
                </wp:positionH>
                <wp:positionV relativeFrom="page">
                  <wp:posOffset>6783705</wp:posOffset>
                </wp:positionV>
                <wp:extent cx="395288" cy="705317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48350" y="3427325"/>
                          <a:ext cx="395288" cy="705317"/>
                          <a:chOff x="5148350" y="3427325"/>
                          <a:chExt cx="395300" cy="705350"/>
                        </a:xfrm>
                      </wpg:grpSpPr>
                      <wpg:grpSp>
                        <wpg:cNvGrpSpPr/>
                        <wpg:grpSpPr>
                          <a:xfrm>
                            <a:off x="5148356" y="3427342"/>
                            <a:ext cx="395288" cy="705317"/>
                            <a:chOff x="1140825" y="1298175"/>
                            <a:chExt cx="462300" cy="845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40825" y="1298175"/>
                              <a:ext cx="462300" cy="84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140825" y="1298175"/>
                              <a:ext cx="462300" cy="8457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1155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239150" y="1406350"/>
                              <a:ext cx="3048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9353550</wp:posOffset>
                </wp:positionH>
                <wp:positionV relativeFrom="page">
                  <wp:posOffset>6783705</wp:posOffset>
                </wp:positionV>
                <wp:extent cx="395288" cy="705317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288" cy="7053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Roboto" w:cs="Roboto" w:eastAsia="Roboto" w:hAnsi="Roboto"/>
          <w:b w:val="1"/>
          <w:color w:val="ef6d18"/>
          <w:sz w:val="28"/>
          <w:szCs w:val="28"/>
          <w:rtl w:val="0"/>
        </w:rPr>
        <w:t xml:space="preserve">Comentario 2</w:t>
      </w:r>
      <w:r w:rsidDel="00000000" w:rsidR="00000000" w:rsidRPr="00000000">
        <w:rPr>
          <w:rtl w:val="0"/>
        </w:rPr>
      </w:r>
    </w:p>
    <w:tbl>
      <w:tblPr>
        <w:tblStyle w:val="Table2"/>
        <w:tblW w:w="14340.0" w:type="dxa"/>
        <w:jc w:val="left"/>
        <w:tblInd w:w="-108.0" w:type="dxa"/>
        <w:tblLayout w:type="fixed"/>
        <w:tblLook w:val="0400"/>
      </w:tblPr>
      <w:tblGrid>
        <w:gridCol w:w="1665"/>
        <w:gridCol w:w="1200"/>
        <w:gridCol w:w="8760"/>
        <w:gridCol w:w="2715"/>
        <w:tblGridChange w:id="0">
          <w:tblGrid>
            <w:gridCol w:w="1665"/>
            <w:gridCol w:w="1200"/>
            <w:gridCol w:w="8760"/>
            <w:gridCol w:w="2715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gridSpan w:val="2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Instrucción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Características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gridSpan w:val="2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Comentario 2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Máximo 250 caracteres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vMerge w:val="restart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Respuestas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Opción 1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Indica la opción correcta con un color distinto.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Opción 2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Opción 3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Retroalimentación general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Incluye una realimentación que indique la respuesta correcta y la razón por la que es correcta.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Máximo 250 caracteres</w:t>
            </w:r>
          </w:p>
        </w:tc>
      </w:tr>
    </w:tbl>
    <w:p w:rsidR="00000000" w:rsidDel="00000000" w:rsidP="00000000" w:rsidRDefault="00000000" w:rsidRPr="00000000" w14:paraId="0000003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Roboto" w:cs="Roboto" w:eastAsia="Roboto" w:hAnsi="Roboto"/>
          <w:color w:val="ef6d18"/>
        </w:rPr>
      </w:pPr>
      <w:r w:rsidDel="00000000" w:rsidR="00000000" w:rsidRPr="00000000">
        <w:rPr>
          <w:rFonts w:ascii="Roboto" w:cs="Roboto" w:eastAsia="Roboto" w:hAnsi="Roboto"/>
          <w:b w:val="1"/>
          <w:color w:val="ef6d18"/>
          <w:sz w:val="28"/>
          <w:szCs w:val="28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9344025</wp:posOffset>
                </wp:positionH>
                <wp:positionV relativeFrom="page">
                  <wp:posOffset>6812280</wp:posOffset>
                </wp:positionV>
                <wp:extent cx="395288" cy="705317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48350" y="3427325"/>
                          <a:ext cx="395288" cy="705317"/>
                          <a:chOff x="5148350" y="3427325"/>
                          <a:chExt cx="395300" cy="705350"/>
                        </a:xfrm>
                      </wpg:grpSpPr>
                      <wpg:grpSp>
                        <wpg:cNvGrpSpPr/>
                        <wpg:grpSpPr>
                          <a:xfrm>
                            <a:off x="5148356" y="3427342"/>
                            <a:ext cx="395288" cy="705317"/>
                            <a:chOff x="1140825" y="1298175"/>
                            <a:chExt cx="462300" cy="845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40825" y="1298175"/>
                              <a:ext cx="462300" cy="84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140825" y="1298175"/>
                              <a:ext cx="462300" cy="8457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1155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239150" y="1406350"/>
                              <a:ext cx="3048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9344025</wp:posOffset>
                </wp:positionH>
                <wp:positionV relativeFrom="page">
                  <wp:posOffset>6812280</wp:posOffset>
                </wp:positionV>
                <wp:extent cx="395288" cy="705317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288" cy="7053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Roboto" w:cs="Roboto" w:eastAsia="Roboto" w:hAnsi="Roboto"/>
          <w:b w:val="1"/>
          <w:color w:val="ef6d18"/>
          <w:sz w:val="28"/>
          <w:szCs w:val="28"/>
          <w:rtl w:val="0"/>
        </w:rPr>
        <w:t xml:space="preserve">Comentario 3</w:t>
      </w:r>
      <w:r w:rsidDel="00000000" w:rsidR="00000000" w:rsidRPr="00000000">
        <w:rPr>
          <w:rtl w:val="0"/>
        </w:rPr>
      </w:r>
    </w:p>
    <w:tbl>
      <w:tblPr>
        <w:tblStyle w:val="Table3"/>
        <w:tblW w:w="14505.0" w:type="dxa"/>
        <w:jc w:val="left"/>
        <w:tblInd w:w="-108.0" w:type="dxa"/>
        <w:tblLayout w:type="fixed"/>
        <w:tblLook w:val="0400"/>
      </w:tblPr>
      <w:tblGrid>
        <w:gridCol w:w="2130"/>
        <w:gridCol w:w="1170"/>
        <w:gridCol w:w="8535"/>
        <w:gridCol w:w="2670"/>
        <w:tblGridChange w:id="0">
          <w:tblGrid>
            <w:gridCol w:w="2130"/>
            <w:gridCol w:w="1170"/>
            <w:gridCol w:w="8535"/>
            <w:gridCol w:w="267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Instrucción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Características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Comentario 3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Máximo 250 caracteres.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Respuestas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Opción 1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Indica la opción correcta con un color distinto..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Opción 2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Opción 3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0" w:hRule="atLeast"/>
          <w:tblHeader w:val="0"/>
        </w:trPr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Retroalimentación general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Incluye una realimentación que indique la respuesta correcta y la razón por la que es correcta.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Máximo 250 caracteres.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Roboto" w:cs="Roboto" w:eastAsia="Roboto" w:hAnsi="Roboto"/>
          <w:b w:val="1"/>
          <w:color w:val="ef6d18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color w:val="ef6d18"/>
          <w:sz w:val="28"/>
          <w:szCs w:val="28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9353550</wp:posOffset>
                </wp:positionH>
                <wp:positionV relativeFrom="page">
                  <wp:posOffset>6840855</wp:posOffset>
                </wp:positionV>
                <wp:extent cx="395288" cy="705317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48350" y="3427325"/>
                          <a:ext cx="395288" cy="705317"/>
                          <a:chOff x="5148350" y="3427325"/>
                          <a:chExt cx="395300" cy="705350"/>
                        </a:xfrm>
                      </wpg:grpSpPr>
                      <wpg:grpSp>
                        <wpg:cNvGrpSpPr/>
                        <wpg:grpSpPr>
                          <a:xfrm>
                            <a:off x="5148356" y="3427342"/>
                            <a:ext cx="395288" cy="705317"/>
                            <a:chOff x="1140825" y="1298175"/>
                            <a:chExt cx="462300" cy="845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40825" y="1298175"/>
                              <a:ext cx="462300" cy="84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140825" y="1298175"/>
                              <a:ext cx="462300" cy="8457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1155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239150" y="1406350"/>
                              <a:ext cx="3048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9353550</wp:posOffset>
                </wp:positionH>
                <wp:positionV relativeFrom="page">
                  <wp:posOffset>6840855</wp:posOffset>
                </wp:positionV>
                <wp:extent cx="395288" cy="705317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288" cy="7053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Roboto" w:cs="Roboto" w:eastAsia="Roboto" w:hAnsi="Roboto"/>
          <w:b w:val="1"/>
          <w:color w:val="ef6d18"/>
          <w:sz w:val="28"/>
          <w:szCs w:val="28"/>
          <w:rtl w:val="0"/>
        </w:rPr>
        <w:t xml:space="preserve">Comentario 4</w:t>
      </w:r>
      <w:r w:rsidDel="00000000" w:rsidR="00000000" w:rsidRPr="00000000">
        <w:rPr>
          <w:rtl w:val="0"/>
        </w:rPr>
      </w:r>
    </w:p>
    <w:tbl>
      <w:tblPr>
        <w:tblStyle w:val="Table4"/>
        <w:tblW w:w="14340.0" w:type="dxa"/>
        <w:jc w:val="left"/>
        <w:tblInd w:w="-108.0" w:type="dxa"/>
        <w:tblLayout w:type="fixed"/>
        <w:tblLook w:val="0400"/>
      </w:tblPr>
      <w:tblGrid>
        <w:gridCol w:w="2130"/>
        <w:gridCol w:w="1155"/>
        <w:gridCol w:w="8355"/>
        <w:gridCol w:w="2700"/>
        <w:tblGridChange w:id="0">
          <w:tblGrid>
            <w:gridCol w:w="2130"/>
            <w:gridCol w:w="1155"/>
            <w:gridCol w:w="8355"/>
            <w:gridCol w:w="2700"/>
          </w:tblGrid>
        </w:tblGridChange>
      </w:tblGrid>
      <w:tr>
        <w:trPr>
          <w:cantSplit w:val="0"/>
          <w:trHeight w:val="496" w:hRule="atLeast"/>
          <w:tblHeader w:val="0"/>
        </w:trPr>
        <w:tc>
          <w:tcPr>
            <w:gridSpan w:val="2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Instrucción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Características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Comentario 4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Máximo 250 caracteres.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restart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Respuestas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Opción 1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Indica la opción correcta con un color distinto.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Opción 2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Opción 3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5" w:hRule="atLeast"/>
          <w:tblHeader w:val="0"/>
        </w:trPr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Retroalimentación general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Incluye una realimentación que indique la respuesta correcta y la razón por la que es correcta.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Máximo 250 caracteres</w:t>
            </w:r>
          </w:p>
        </w:tc>
      </w:tr>
    </w:tbl>
    <w:p w:rsidR="00000000" w:rsidDel="00000000" w:rsidP="00000000" w:rsidRDefault="00000000" w:rsidRPr="00000000" w14:paraId="0000007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Roboto" w:cs="Roboto" w:eastAsia="Roboto" w:hAnsi="Roboto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Roboto" w:cs="Roboto" w:eastAsia="Roboto" w:hAnsi="Roboto"/>
          <w:b w:val="1"/>
          <w:color w:val="073763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073763"/>
          <w:sz w:val="28"/>
          <w:szCs w:val="28"/>
          <w:rtl w:val="0"/>
        </w:rPr>
        <w:t xml:space="preserve">Recurso</w:t>
      </w:r>
    </w:p>
    <w:tbl>
      <w:tblPr>
        <w:tblStyle w:val="Table5"/>
        <w:tblW w:w="14310.0" w:type="dxa"/>
        <w:jc w:val="left"/>
        <w:tblInd w:w="-108.0" w:type="dxa"/>
        <w:tblLayout w:type="fixed"/>
        <w:tblLook w:val="0400"/>
      </w:tblPr>
      <w:tblGrid>
        <w:gridCol w:w="1395"/>
        <w:gridCol w:w="9450"/>
        <w:gridCol w:w="3465"/>
        <w:tblGridChange w:id="0">
          <w:tblGrid>
            <w:gridCol w:w="1395"/>
            <w:gridCol w:w="9450"/>
            <w:gridCol w:w="3465"/>
          </w:tblGrid>
        </w:tblGridChange>
      </w:tblGrid>
      <w:tr>
        <w:trPr>
          <w:cantSplit w:val="0"/>
          <w:trHeight w:val="496" w:hRule="atLeast"/>
          <w:tblHeader w:val="0"/>
        </w:trPr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Instrucción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Contenido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f6d18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Características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Nombre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Genera un recurso multimedia sobre algún tema o concepto de pensamiento crítico que necesiten conocer los estudiantes para el análisis del escenario que estás creando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Formatos permitidos: MP3, MP4, PNG, JPG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Tamaño máximo del archivo 10 MG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Tema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4" w:hRule="atLeast"/>
          <w:tblHeader w:val="0"/>
        </w:trPr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Liga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8890000</wp:posOffset>
                </wp:positionH>
                <wp:positionV relativeFrom="paragraph">
                  <wp:posOffset>2247900</wp:posOffset>
                </wp:positionV>
                <wp:extent cx="395288" cy="705317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48350" y="3427325"/>
                          <a:ext cx="395288" cy="705317"/>
                          <a:chOff x="5148350" y="3427325"/>
                          <a:chExt cx="395300" cy="705350"/>
                        </a:xfrm>
                      </wpg:grpSpPr>
                      <wpg:grpSp>
                        <wpg:cNvGrpSpPr/>
                        <wpg:grpSpPr>
                          <a:xfrm>
                            <a:off x="5148356" y="3427342"/>
                            <a:ext cx="395288" cy="705317"/>
                            <a:chOff x="1140825" y="1298175"/>
                            <a:chExt cx="462300" cy="845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40825" y="1298175"/>
                              <a:ext cx="462300" cy="84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140825" y="1298175"/>
                              <a:ext cx="462300" cy="8457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1155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239150" y="1406350"/>
                              <a:ext cx="3048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8890000</wp:posOffset>
                </wp:positionH>
                <wp:positionV relativeFrom="paragraph">
                  <wp:posOffset>2247900</wp:posOffset>
                </wp:positionV>
                <wp:extent cx="395288" cy="705317"/>
                <wp:effectExtent b="0" l="0" r="0" t="0"/>
                <wp:wrapNone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288" cy="7053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2" w:type="default"/>
      <w:footerReference r:id="rId13" w:type="default"/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Roboto Black" w:cs="Roboto Black" w:eastAsia="Roboto Black" w:hAnsi="Roboto Black"/>
        <w:i w:val="0"/>
        <w:smallCaps w:val="0"/>
        <w:strike w:val="0"/>
        <w:color w:val="ffffff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Roboto Black" w:cs="Roboto Black" w:eastAsia="Roboto Black" w:hAnsi="Roboto Black"/>
        <w:i w:val="0"/>
        <w:smallCaps w:val="0"/>
        <w:strike w:val="0"/>
        <w:color w:val="ffffff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spacing w:after="0" w:line="240" w:lineRule="auto"/>
      <w:jc w:val="lef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-242887</wp:posOffset>
          </wp:positionH>
          <wp:positionV relativeFrom="paragraph">
            <wp:posOffset>-400049</wp:posOffset>
          </wp:positionV>
          <wp:extent cx="9632986" cy="917141"/>
          <wp:effectExtent b="0" l="0" r="0" t="0"/>
          <wp:wrapNone/>
          <wp:docPr id="12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2986" cy="9171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4">
    <w:pPr>
      <w:spacing w:after="0" w:line="240" w:lineRule="auto"/>
      <w:jc w:val="lef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spacing w:after="0" w:line="240" w:lineRule="auto"/>
      <w:jc w:val="lef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1AAE"/>
    <w:pPr>
      <w:spacing w:line="256" w:lineRule="auto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246F2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46F2B"/>
  </w:style>
  <w:style w:type="paragraph" w:styleId="Piedepgina">
    <w:name w:val="footer"/>
    <w:basedOn w:val="Normal"/>
    <w:link w:val="PiedepginaCar"/>
    <w:uiPriority w:val="99"/>
    <w:unhideWhenUsed w:val="1"/>
    <w:rsid w:val="00246F2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46F2B"/>
  </w:style>
  <w:style w:type="table" w:styleId="Tablaconcuadrcula">
    <w:name w:val="Table Grid"/>
    <w:basedOn w:val="Tablanormal"/>
    <w:uiPriority w:val="39"/>
    <w:rsid w:val="00AA5A06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jyBDN8qtWDiLftmR5yNof8Uyzw==">AMUW2mVWBhvmgyXPxVE9VbUkEfml6C3mXRyzpqCDE4+zZcPEX9qHUgDKWRD90H4ymsNxgWcaHkBFMDEU+4cyqxlnKeA2h7HitjvWus8zF0IPaO+tiRQRets=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2022-01-06T19:34:00Z</dcterms:created>
  <dc:creator>jazmin</dc:creator>
</cp:coreProperties>
</file>